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:rsidR="004F25FD" w:rsidRPr="00B33C8B" w:rsidRDefault="004F25FD" w:rsidP="002E6428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FA55F4" w:rsidRPr="002E6428" w:rsidRDefault="00FA55F4" w:rsidP="00FA55F4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:rsidR="00C70F3A" w:rsidRDefault="00C75FB7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33651" w:rsidRPr="008128B2" w:rsidRDefault="00433651" w:rsidP="00433651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433651" w:rsidRPr="00433651" w:rsidRDefault="00433651" w:rsidP="00433651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:rsidR="00C70F3A" w:rsidRDefault="00F50110" w:rsidP="00C70F3A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Pr="00957BAE"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5FB7" w:rsidRPr="003F4A06" w:rsidRDefault="00F50110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>
        <w:rPr>
          <w:rFonts w:cs="Times New Roman"/>
          <w:sz w:val="30"/>
          <w:szCs w:val="30"/>
          <w:lang w:eastAsia="ru-RU"/>
        </w:rPr>
        <w:t>вполне реалистичн</w:t>
      </w:r>
      <w:r w:rsidR="00C70F3A">
        <w:rPr>
          <w:rFonts w:cs="Times New Roman"/>
          <w:sz w:val="30"/>
          <w:szCs w:val="30"/>
          <w:lang w:eastAsia="ru-RU"/>
        </w:rPr>
        <w:t>ая</w:t>
      </w:r>
      <w:r w:rsidR="00247E27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>
        <w:rPr>
          <w:rFonts w:cs="Times New Roman"/>
          <w:sz w:val="30"/>
          <w:szCs w:val="30"/>
          <w:lang w:eastAsia="ru-RU"/>
        </w:rPr>
        <w:t>потенциал</w:t>
      </w:r>
      <w:r w:rsidR="001160B4">
        <w:rPr>
          <w:rFonts w:cs="Times New Roman"/>
          <w:sz w:val="30"/>
          <w:szCs w:val="30"/>
          <w:lang w:eastAsia="ru-RU"/>
        </w:rPr>
        <w:t>.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 w:rsidR="001160B4">
        <w:rPr>
          <w:rFonts w:cs="Times New Roman"/>
          <w:sz w:val="30"/>
          <w:szCs w:val="30"/>
          <w:lang w:eastAsia="ru-RU"/>
        </w:rPr>
        <w:t>И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C75FB7">
        <w:rPr>
          <w:rFonts w:cs="Times New Roman"/>
          <w:sz w:val="30"/>
          <w:szCs w:val="30"/>
          <w:lang w:eastAsia="ru-RU"/>
        </w:rPr>
        <w:t xml:space="preserve">    </w:t>
      </w:r>
    </w:p>
    <w:p w:rsidR="00C75FB7" w:rsidRDefault="00247E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:rsidR="00387DF4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Для того, чтобы быть </w:t>
      </w:r>
      <w:proofErr w:type="spellStart"/>
      <w:r>
        <w:rPr>
          <w:rFonts w:cs="Times New Roman"/>
          <w:sz w:val="30"/>
          <w:szCs w:val="30"/>
          <w:lang w:eastAsia="ru-RU"/>
        </w:rPr>
        <w:t>туристически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привлекательной</w:t>
      </w:r>
      <w:r w:rsidR="00CD4F4D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:rsidR="00105FC1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 xml:space="preserve">(конфессиональные, </w:t>
      </w:r>
      <w:r w:rsidR="00C56648" w:rsidRPr="002E6428">
        <w:rPr>
          <w:rFonts w:cs="Times New Roman"/>
          <w:i/>
          <w:szCs w:val="28"/>
          <w:lang w:eastAsia="ru-RU"/>
        </w:rPr>
        <w:t>политические, национальные, рас</w:t>
      </w:r>
      <w:r w:rsidRPr="002E6428">
        <w:rPr>
          <w:rFonts w:cs="Times New Roman"/>
          <w:i/>
          <w:szCs w:val="28"/>
          <w:lang w:eastAsia="ru-RU"/>
        </w:rPr>
        <w:t>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>
        <w:rPr>
          <w:rFonts w:cs="Times New Roman"/>
          <w:sz w:val="30"/>
          <w:szCs w:val="30"/>
          <w:lang w:eastAsia="ru-RU"/>
        </w:rPr>
        <w:t xml:space="preserve">под </w:t>
      </w:r>
      <w:r w:rsidR="00C073FF">
        <w:rPr>
          <w:rFonts w:cs="Times New Roman"/>
          <w:sz w:val="30"/>
          <w:szCs w:val="30"/>
          <w:lang w:eastAsia="ru-RU"/>
        </w:rPr>
        <w:t>ударами международного</w:t>
      </w:r>
      <w:r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>
        <w:rPr>
          <w:rFonts w:cs="Times New Roman"/>
          <w:sz w:val="30"/>
          <w:szCs w:val="30"/>
          <w:lang w:eastAsia="ru-RU"/>
        </w:rPr>
        <w:t xml:space="preserve"> и</w:t>
      </w:r>
      <w:r w:rsidR="00C56648">
        <w:rPr>
          <w:rFonts w:cs="Times New Roman"/>
          <w:sz w:val="30"/>
          <w:szCs w:val="30"/>
          <w:lang w:eastAsia="ru-RU"/>
        </w:rPr>
        <w:t>ли во власти</w:t>
      </w:r>
      <w:r w:rsidR="00345451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C56648">
        <w:rPr>
          <w:rFonts w:cs="Times New Roman"/>
          <w:sz w:val="30"/>
          <w:szCs w:val="30"/>
          <w:lang w:eastAsia="ru-RU"/>
        </w:rPr>
        <w:t xml:space="preserve"> </w:t>
      </w:r>
      <w:r w:rsidR="00C56648"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:rsidR="001160B4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>
        <w:rPr>
          <w:rFonts w:cs="Times New Roman"/>
          <w:sz w:val="30"/>
          <w:szCs w:val="30"/>
          <w:lang w:eastAsia="ru-RU"/>
        </w:rPr>
        <w:t>наиболее благополучных стран</w:t>
      </w:r>
      <w:r>
        <w:rPr>
          <w:rFonts w:cs="Times New Roman"/>
          <w:sz w:val="30"/>
          <w:szCs w:val="30"/>
          <w:lang w:eastAsia="ru-RU"/>
        </w:rPr>
        <w:t>.</w:t>
      </w:r>
      <w:r w:rsidR="00C073FF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>
        <w:rPr>
          <w:rFonts w:cs="Times New Roman"/>
          <w:sz w:val="30"/>
          <w:szCs w:val="30"/>
          <w:lang w:eastAsia="ru-RU"/>
        </w:rPr>
        <w:t>.</w:t>
      </w:r>
    </w:p>
    <w:p w:rsidR="004030E3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Далее. </w:t>
      </w:r>
      <w:r w:rsidR="00387DF4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2E6428">
        <w:rPr>
          <w:rFonts w:cs="Times New Roman"/>
          <w:i/>
          <w:szCs w:val="28"/>
          <w:lang w:eastAsia="ru-RU"/>
        </w:rPr>
        <w:t>(аутентичным)</w:t>
      </w:r>
      <w:r w:rsidR="00387DF4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030E3" w:rsidRDefault="004030E3" w:rsidP="004030E3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По этому поводу можно отметить, что с начала 1990-х </w:t>
      </w:r>
      <w:r w:rsidR="002E6428">
        <w:rPr>
          <w:rFonts w:cs="Times New Roman"/>
          <w:sz w:val="30"/>
          <w:szCs w:val="30"/>
          <w:lang w:eastAsia="ru-RU"/>
        </w:rPr>
        <w:t xml:space="preserve">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:rsidR="004030E3" w:rsidRPr="008128B2" w:rsidRDefault="004030E3" w:rsidP="004030E3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Например, </w:t>
      </w:r>
      <w:r w:rsidR="00C073FF">
        <w:rPr>
          <w:rFonts w:cs="Times New Roman"/>
          <w:i/>
          <w:color w:val="000000" w:themeColor="text1"/>
          <w:szCs w:val="28"/>
        </w:rPr>
        <w:t>в 1990-е</w:t>
      </w:r>
      <w:r w:rsidR="002E6428">
        <w:rPr>
          <w:rFonts w:cs="Times New Roman"/>
          <w:i/>
          <w:color w:val="000000" w:themeColor="text1"/>
          <w:szCs w:val="28"/>
        </w:rPr>
        <w:t>годы</w:t>
      </w:r>
      <w:r w:rsidR="00C073FF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Нарочанский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>» 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Браславские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 xml:space="preserve">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>
        <w:rPr>
          <w:rFonts w:cs="Times New Roman"/>
          <w:i/>
          <w:color w:val="000000" w:themeColor="text1"/>
          <w:szCs w:val="28"/>
        </w:rPr>
        <w:t>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Pr="00433651" w:rsidRDefault="004030E3" w:rsidP="004030E3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</w:t>
      </w:r>
      <w:r w:rsidR="002E6428">
        <w:rPr>
          <w:rFonts w:cs="Times New Roman"/>
          <w:i/>
          <w:color w:val="000000" w:themeColor="text1"/>
          <w:szCs w:val="28"/>
        </w:rPr>
        <w:t>ферный заповедник, н</w:t>
      </w:r>
      <w:r>
        <w:rPr>
          <w:rFonts w:cs="Times New Roman"/>
          <w:i/>
          <w:color w:val="000000" w:themeColor="text1"/>
          <w:szCs w:val="28"/>
        </w:rPr>
        <w:t>ациональный парк «Беловежская пуща» и заказник «</w:t>
      </w:r>
      <w:proofErr w:type="spellStart"/>
      <w:r>
        <w:rPr>
          <w:rFonts w:cs="Times New Roman"/>
          <w:i/>
          <w:color w:val="000000" w:themeColor="text1"/>
          <w:szCs w:val="28"/>
        </w:rPr>
        <w:t>Прибужское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полесье».</w:t>
      </w:r>
    </w:p>
    <w:p w:rsidR="004B1F1D" w:rsidRDefault="004B1F1D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 w:rsidR="00AB3ECA"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 w:rsidR="00AB3ECA"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:rsidR="00C0607A" w:rsidRDefault="00C0607A" w:rsidP="00C0607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</w:t>
      </w:r>
      <w:r w:rsidR="002E6428">
        <w:rPr>
          <w:rFonts w:cs="Times New Roman"/>
          <w:sz w:val="30"/>
          <w:szCs w:val="30"/>
          <w:lang w:eastAsia="ru-RU"/>
        </w:rPr>
        <w:t xml:space="preserve">годы </w:t>
      </w:r>
      <w:r>
        <w:rPr>
          <w:rFonts w:cs="Times New Roman"/>
          <w:sz w:val="30"/>
          <w:szCs w:val="30"/>
          <w:lang w:eastAsia="ru-RU"/>
        </w:rPr>
        <w:t xml:space="preserve">и начале 2000-х годов многих удивляло упорное стремление государства хоть что-то вкладывать в восстановление Мирского и </w:t>
      </w:r>
      <w:proofErr w:type="spellStart"/>
      <w:r>
        <w:rPr>
          <w:rFonts w:cs="Times New Roman"/>
          <w:sz w:val="30"/>
          <w:szCs w:val="30"/>
          <w:lang w:eastAsia="ru-RU"/>
        </w:rPr>
        <w:t>Несвижского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замков. Разве до этого было в те трудные времена? Однако судить надо по результату. Сегодня эти историко-культурные</w:t>
      </w:r>
      <w:r w:rsidR="004F0FF5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4F0FF5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2E6428">
        <w:rPr>
          <w:rFonts w:cs="Times New Roman"/>
          <w:i/>
          <w:szCs w:val="28"/>
          <w:lang w:eastAsia="ru-RU"/>
        </w:rPr>
        <w:t>(не только внутри страны)</w:t>
      </w:r>
      <w:r w:rsidR="004F0FF5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:rsidR="00C0607A" w:rsidRPr="008128B2" w:rsidRDefault="00C0607A" w:rsidP="00C0607A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C0607A" w:rsidRDefault="004F0FF5" w:rsidP="001E5F3E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proofErr w:type="spellStart"/>
      <w:r>
        <w:rPr>
          <w:rFonts w:cs="Times New Roman"/>
          <w:i/>
          <w:color w:val="000000" w:themeColor="text1"/>
          <w:szCs w:val="28"/>
        </w:rPr>
        <w:t>Несвижский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C0607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Дело не только в международном признании, что само по себе приятно и работает на имидж страны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– это </w:t>
      </w:r>
      <w:r w:rsidR="00356B00">
        <w:rPr>
          <w:rFonts w:cs="Times New Roman"/>
          <w:i/>
          <w:color w:val="000000" w:themeColor="text1"/>
          <w:szCs w:val="28"/>
        </w:rPr>
        <w:t xml:space="preserve">пассивная, но </w:t>
      </w:r>
      <w:r>
        <w:rPr>
          <w:rFonts w:cs="Times New Roman"/>
          <w:i/>
          <w:color w:val="000000" w:themeColor="text1"/>
          <w:szCs w:val="28"/>
        </w:rPr>
        <w:t>постоянно действующая бесплатная реклама туристических объектов</w:t>
      </w:r>
      <w:r w:rsidR="00356B00">
        <w:rPr>
          <w:rFonts w:cs="Times New Roman"/>
          <w:i/>
          <w:color w:val="000000" w:themeColor="text1"/>
          <w:szCs w:val="28"/>
        </w:rPr>
        <w:t xml:space="preserve"> на мировом уровне</w:t>
      </w:r>
      <w:r>
        <w:rPr>
          <w:rFonts w:cs="Times New Roman"/>
          <w:i/>
          <w:color w:val="000000" w:themeColor="text1"/>
          <w:szCs w:val="28"/>
        </w:rPr>
        <w:t>.</w:t>
      </w:r>
    </w:p>
    <w:p w:rsidR="001E5F3E" w:rsidRDefault="001E5F3E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:rsidR="004030E3" w:rsidRDefault="00DD2316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 xml:space="preserve">(и находящихся в </w:t>
      </w:r>
      <w:r w:rsidR="00AE0ED2" w:rsidRPr="00381B30">
        <w:rPr>
          <w:rFonts w:cs="Times New Roman"/>
          <w:i/>
          <w:szCs w:val="28"/>
          <w:lang w:eastAsia="ru-RU"/>
        </w:rPr>
        <w:t>процессе реставрации</w:t>
      </w:r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(дворец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Пусловских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</w:t>
      </w:r>
      <w:proofErr w:type="spellStart"/>
      <w:r w:rsidR="00525475">
        <w:rPr>
          <w:rFonts w:cs="Times New Roman"/>
          <w:sz w:val="30"/>
          <w:szCs w:val="30"/>
          <w:lang w:eastAsia="ru-RU"/>
        </w:rPr>
        <w:t>Ружанский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дворцовый комплекс </w:t>
      </w:r>
      <w:proofErr w:type="spellStart"/>
      <w:r w:rsidR="00525475">
        <w:rPr>
          <w:rFonts w:cs="Times New Roman"/>
          <w:sz w:val="30"/>
          <w:szCs w:val="30"/>
          <w:lang w:eastAsia="ru-RU"/>
        </w:rPr>
        <w:t>Сапег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, Старый замок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г.</w:t>
      </w:r>
      <w:r w:rsidR="00525475">
        <w:rPr>
          <w:rFonts w:cs="Times New Roman"/>
          <w:sz w:val="30"/>
          <w:szCs w:val="30"/>
          <w:lang w:eastAsia="ru-RU"/>
        </w:rPr>
        <w:t>Гродно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, Лидский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(Замок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Гедемина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замок Булгаков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аг.</w:t>
      </w:r>
      <w:r w:rsidR="00525475">
        <w:rPr>
          <w:rFonts w:cs="Times New Roman"/>
          <w:sz w:val="30"/>
          <w:szCs w:val="30"/>
          <w:lang w:eastAsia="ru-RU"/>
        </w:rPr>
        <w:t>Жилич</w:t>
      </w:r>
      <w:r w:rsidR="00381B30">
        <w:rPr>
          <w:rFonts w:cs="Times New Roman"/>
          <w:sz w:val="30"/>
          <w:szCs w:val="30"/>
          <w:lang w:eastAsia="ru-RU"/>
        </w:rPr>
        <w:t>и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</w:t>
      </w:r>
      <w:r w:rsidR="00525475" w:rsidRPr="00525475">
        <w:rPr>
          <w:rFonts w:cs="Times New Roman"/>
          <w:i/>
          <w:szCs w:val="28"/>
          <w:lang w:eastAsia="ru-RU"/>
        </w:rPr>
        <w:t xml:space="preserve">(который нередко называют «второй Несвиж» и </w:t>
      </w:r>
      <w:r w:rsidR="00525475" w:rsidRPr="00525475">
        <w:rPr>
          <w:rFonts w:cs="Times New Roman"/>
          <w:i/>
          <w:szCs w:val="28"/>
          <w:lang w:eastAsia="ru-RU"/>
        </w:rPr>
        <w:lastRenderedPageBreak/>
        <w:t>даже «белорусский Версаль»)</w:t>
      </w:r>
      <w:r w:rsidR="00525475">
        <w:rPr>
          <w:rFonts w:cs="Times New Roman"/>
          <w:sz w:val="30"/>
          <w:szCs w:val="30"/>
          <w:lang w:eastAsia="ru-RU"/>
        </w:rPr>
        <w:t xml:space="preserve">. </w:t>
      </w:r>
      <w:r w:rsidR="00930B73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>
        <w:rPr>
          <w:rFonts w:cs="Times New Roman"/>
          <w:sz w:val="30"/>
          <w:szCs w:val="30"/>
          <w:lang w:eastAsia="ru-RU"/>
        </w:rPr>
        <w:t>о</w:t>
      </w:r>
      <w:r w:rsidR="002B583E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>
        <w:rPr>
          <w:rFonts w:cs="Times New Roman"/>
          <w:sz w:val="30"/>
          <w:szCs w:val="30"/>
          <w:lang w:eastAsia="ru-RU"/>
        </w:rPr>
        <w:t>Беларуси</w:t>
      </w:r>
      <w:r w:rsidR="00930B73">
        <w:rPr>
          <w:rFonts w:cs="Times New Roman"/>
          <w:sz w:val="30"/>
          <w:szCs w:val="30"/>
          <w:lang w:eastAsia="ru-RU"/>
        </w:rPr>
        <w:t>.</w:t>
      </w:r>
    </w:p>
    <w:p w:rsidR="005B7145" w:rsidRDefault="005B7145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:rsidR="008D484C" w:rsidRDefault="008D484C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 w:rsidR="00381B30"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 w:rsidR="00381B30"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5B7145" w:rsidRDefault="00A34266" w:rsidP="008D484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– </w:t>
      </w:r>
      <w:r w:rsidR="005B7145"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8D484C">
        <w:rPr>
          <w:rFonts w:cs="Times New Roman"/>
          <w:color w:val="000000" w:themeColor="text1"/>
          <w:sz w:val="30"/>
          <w:szCs w:val="30"/>
        </w:rPr>
        <w:t>, строител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="00AE0ED2" w:rsidRPr="00381B30">
        <w:rPr>
          <w:rFonts w:cs="Times New Roman"/>
          <w:color w:val="000000" w:themeColor="text1"/>
          <w:sz w:val="30"/>
          <w:szCs w:val="30"/>
        </w:rPr>
        <w:t xml:space="preserve">Президента Республики Беларусь </w:t>
      </w:r>
      <w:proofErr w:type="spellStart"/>
      <w:r w:rsidR="00AE0ED2" w:rsidRPr="00381B30">
        <w:rPr>
          <w:rFonts w:cs="Times New Roman"/>
          <w:color w:val="000000" w:themeColor="text1"/>
          <w:sz w:val="30"/>
          <w:szCs w:val="30"/>
        </w:rPr>
        <w:t>А.Г.Лукашенко</w:t>
      </w:r>
      <w:proofErr w:type="spellEnd"/>
      <w:r w:rsidR="00AE0ED2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104727" w:rsidRDefault="001047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не дав </w:t>
      </w:r>
      <w:r w:rsidR="008F7BED">
        <w:rPr>
          <w:rFonts w:cs="Times New Roman"/>
          <w:sz w:val="30"/>
          <w:szCs w:val="30"/>
          <w:lang w:eastAsia="ru-RU"/>
        </w:rPr>
        <w:t xml:space="preserve">ему </w:t>
      </w:r>
      <w:r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>
        <w:rPr>
          <w:rFonts w:cs="Times New Roman"/>
          <w:sz w:val="30"/>
          <w:szCs w:val="30"/>
          <w:lang w:eastAsia="ru-RU"/>
        </w:rPr>
        <w:t>: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«А</w:t>
      </w:r>
      <w:r w:rsidR="000F0D8C">
        <w:rPr>
          <w:rFonts w:cs="Times New Roman"/>
          <w:sz w:val="30"/>
          <w:szCs w:val="30"/>
          <w:lang w:eastAsia="ru-RU"/>
        </w:rPr>
        <w:t xml:space="preserve"> ну-ка </w:t>
      </w:r>
      <w:r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>
        <w:rPr>
          <w:rFonts w:cs="Times New Roman"/>
          <w:sz w:val="30"/>
          <w:szCs w:val="30"/>
          <w:lang w:eastAsia="ru-RU"/>
        </w:rPr>
        <w:t>?».</w:t>
      </w:r>
      <w:r w:rsidR="00F2164E"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Н</w:t>
      </w:r>
      <w:r w:rsidR="00F2164E">
        <w:rPr>
          <w:rFonts w:cs="Times New Roman"/>
          <w:sz w:val="30"/>
          <w:szCs w:val="30"/>
          <w:lang w:eastAsia="ru-RU"/>
        </w:rPr>
        <w:t>е раскрыв глаза</w:t>
      </w:r>
      <w:r w:rsidR="00CD4F4D">
        <w:rPr>
          <w:rFonts w:cs="Times New Roman"/>
          <w:sz w:val="30"/>
          <w:szCs w:val="30"/>
          <w:lang w:eastAsia="ru-RU"/>
        </w:rPr>
        <w:t>,</w:t>
      </w:r>
      <w:r w:rsidR="00F2164E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>
        <w:rPr>
          <w:rFonts w:cs="Times New Roman"/>
          <w:sz w:val="30"/>
          <w:szCs w:val="30"/>
          <w:lang w:eastAsia="ru-RU"/>
        </w:rPr>
        <w:t xml:space="preserve"> – </w:t>
      </w:r>
      <w:r w:rsidR="001232F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 w:rsidR="001232FC">
        <w:rPr>
          <w:rFonts w:cs="Times New Roman"/>
          <w:sz w:val="30"/>
          <w:szCs w:val="30"/>
          <w:lang w:eastAsia="ru-RU"/>
        </w:rPr>
        <w:t xml:space="preserve">, </w:t>
      </w:r>
      <w:r w:rsidR="002710B1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:rsidR="001232FC" w:rsidRPr="00486C9C" w:rsidRDefault="001232FC" w:rsidP="001232F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1232FC" w:rsidRDefault="001232FC" w:rsidP="00ED05F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:rsidR="00ED05F0" w:rsidRPr="00ED05F0" w:rsidRDefault="00ED05F0" w:rsidP="001232F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 w:rsidR="00381B30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с 16 по 19 июля.</w:t>
      </w:r>
    </w:p>
    <w:p w:rsidR="00ED05F0" w:rsidRDefault="00ED05F0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1232FC"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</w:t>
      </w:r>
      <w:proofErr w:type="spellStart"/>
      <w:r w:rsidR="001232FC" w:rsidRPr="0075456C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="001232FC" w:rsidRPr="0075456C">
        <w:rPr>
          <w:rFonts w:cs="Times New Roman"/>
          <w:color w:val="000000" w:themeColor="text1"/>
          <w:sz w:val="30"/>
          <w:szCs w:val="30"/>
        </w:rPr>
        <w:t>» («Александрия собирает друзей»)</w:t>
      </w:r>
      <w:r w:rsidR="001232FC"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Витебске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ED05F0" w:rsidRPr="00486C9C" w:rsidRDefault="00ED05F0" w:rsidP="00ED05F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ED05F0" w:rsidRPr="00ED05F0" w:rsidRDefault="00ED05F0" w:rsidP="00074DB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Праздник, ежегодно серьезно добавляя,</w:t>
      </w:r>
      <w:r w:rsidR="006405BB">
        <w:rPr>
          <w:rFonts w:cs="Times New Roman"/>
          <w:i/>
          <w:color w:val="000000" w:themeColor="text1"/>
          <w:szCs w:val="28"/>
        </w:rPr>
        <w:t xml:space="preserve"> в 2025 году принял 115 тыс. гостей. Приезжали делегации из 20 стран. </w:t>
      </w:r>
    </w:p>
    <w:p w:rsidR="00A207AA" w:rsidRDefault="00A207AA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Кроме того, устоялись и нашли свое место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фестивально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-праздничном календаре: Республиканский фестиваль национальных культур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Гродно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>, Национальный фестиваль белорусской песни и поэзии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Маладзечна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», </w:t>
      </w:r>
      <w:r w:rsidR="00C95193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, праздник средневековой культуры «Рыцарский </w:t>
      </w:r>
      <w:proofErr w:type="spellStart"/>
      <w:r w:rsidR="00616546">
        <w:rPr>
          <w:rFonts w:cs="Times New Roman"/>
          <w:color w:val="000000" w:themeColor="text1"/>
          <w:sz w:val="30"/>
          <w:szCs w:val="30"/>
        </w:rPr>
        <w:t>фест</w:t>
      </w:r>
      <w:proofErr w:type="spellEnd"/>
      <w:r w:rsidR="00616546">
        <w:rPr>
          <w:rFonts w:cs="Times New Roman"/>
          <w:color w:val="000000" w:themeColor="text1"/>
          <w:sz w:val="30"/>
          <w:szCs w:val="30"/>
        </w:rPr>
        <w:t xml:space="preserve">» в </w:t>
      </w:r>
      <w:proofErr w:type="spellStart"/>
      <w:r w:rsidR="00616546">
        <w:rPr>
          <w:rFonts w:cs="Times New Roman"/>
          <w:color w:val="000000" w:themeColor="text1"/>
          <w:sz w:val="30"/>
          <w:szCs w:val="30"/>
        </w:rPr>
        <w:t>г.Мстиславле</w:t>
      </w:r>
      <w:proofErr w:type="spellEnd"/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C95193">
        <w:rPr>
          <w:rFonts w:cs="Times New Roman"/>
          <w:color w:val="000000" w:themeColor="text1"/>
          <w:sz w:val="30"/>
          <w:szCs w:val="30"/>
        </w:rPr>
        <w:t>и др</w:t>
      </w:r>
      <w:r w:rsidR="00616546">
        <w:rPr>
          <w:rFonts w:cs="Times New Roman"/>
          <w:color w:val="000000" w:themeColor="text1"/>
          <w:sz w:val="30"/>
          <w:szCs w:val="30"/>
        </w:rPr>
        <w:t>угие</w:t>
      </w:r>
      <w:r w:rsidR="00C95193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ED05F0" w:rsidRDefault="00074DB5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Посещение таких мероприятий официально называется событийным туризмом</w:t>
      </w:r>
      <w:r w:rsidR="00616546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95193" w:rsidRDefault="00573D72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. </w:t>
      </w:r>
      <w:r w:rsidR="00C95193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D6296C" w:rsidRPr="00F02994" w:rsidRDefault="00D6296C" w:rsidP="00D6296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02994">
        <w:rPr>
          <w:rFonts w:cs="Times New Roman"/>
          <w:b/>
          <w:i/>
          <w:color w:val="000000" w:themeColor="text1"/>
          <w:szCs w:val="28"/>
        </w:rPr>
        <w:t>:</w:t>
      </w:r>
    </w:p>
    <w:p w:rsidR="00573D72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Мотальскія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прысмакі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фестиваль-ярмарка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Берестейские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сани», чемпионат по ручному сенокошению на болотах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Споровские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D6296C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Браславские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зарницы» и «Вишневый фестиваль»</w:t>
      </w:r>
      <w:r w:rsidR="00096A99">
        <w:rPr>
          <w:rFonts w:cs="Times New Roman"/>
          <w:i/>
          <w:color w:val="000000" w:themeColor="text1"/>
          <w:szCs w:val="28"/>
        </w:rPr>
        <w:t xml:space="preserve">, </w:t>
      </w:r>
      <w:r w:rsidR="00DC223A">
        <w:rPr>
          <w:rFonts w:cs="Times New Roman"/>
          <w:i/>
          <w:color w:val="000000" w:themeColor="text1"/>
          <w:szCs w:val="28"/>
        </w:rPr>
        <w:t xml:space="preserve">Республиканский фестиваль дружбы и искусства «Две реки», Международный пленэр народного декоративно-прикладного искусства в 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г.п.Копысь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Гуканне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вясны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</w:t>
      </w:r>
      <w:proofErr w:type="spellStart"/>
      <w:r>
        <w:rPr>
          <w:rFonts w:cs="Times New Roman"/>
          <w:i/>
          <w:color w:val="000000" w:themeColor="text1"/>
          <w:szCs w:val="28"/>
        </w:rPr>
        <w:t>Стрэчанне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Ваджэнне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и </w:t>
      </w:r>
      <w:proofErr w:type="spellStart"/>
      <w:r>
        <w:rPr>
          <w:rFonts w:cs="Times New Roman"/>
          <w:i/>
          <w:color w:val="000000" w:themeColor="text1"/>
          <w:szCs w:val="28"/>
        </w:rPr>
        <w:t>пахаванне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стралы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Провады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 (Гомельская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i/>
          <w:color w:val="000000" w:themeColor="text1"/>
          <w:szCs w:val="28"/>
        </w:rPr>
        <w:t>бульба-фест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Воранаўскі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дранік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и каравай-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фест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Бацькава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булка»</w:t>
      </w:r>
      <w:r>
        <w:rPr>
          <w:rFonts w:cs="Times New Roman"/>
          <w:i/>
          <w:color w:val="000000" w:themeColor="text1"/>
          <w:szCs w:val="28"/>
        </w:rPr>
        <w:t>, праздник «</w:t>
      </w:r>
      <w:proofErr w:type="spellStart"/>
      <w:r>
        <w:rPr>
          <w:rFonts w:cs="Times New Roman"/>
          <w:i/>
          <w:color w:val="000000" w:themeColor="text1"/>
          <w:szCs w:val="28"/>
        </w:rPr>
        <w:t>Ивьевский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помидор», фестиваль «</w:t>
      </w:r>
      <w:proofErr w:type="spellStart"/>
      <w:r>
        <w:rPr>
          <w:rFonts w:cs="Times New Roman"/>
          <w:i/>
          <w:color w:val="000000" w:themeColor="text1"/>
          <w:szCs w:val="28"/>
        </w:rPr>
        <w:t>ЛидБир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», областной фестиваль бардовской песни памяти </w:t>
      </w:r>
      <w:proofErr w:type="spellStart"/>
      <w:r>
        <w:rPr>
          <w:rFonts w:cs="Times New Roman"/>
          <w:i/>
          <w:color w:val="000000" w:themeColor="text1"/>
          <w:szCs w:val="28"/>
        </w:rPr>
        <w:t>В.С.Высоцкого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573D72" w:rsidRDefault="00573D72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</w:t>
      </w:r>
      <w:proofErr w:type="spellStart"/>
      <w:r>
        <w:rPr>
          <w:rFonts w:cs="Times New Roman"/>
          <w:i/>
          <w:color w:val="000000" w:themeColor="text1"/>
          <w:szCs w:val="28"/>
        </w:rPr>
        <w:t>Засевки</w:t>
      </w:r>
      <w:proofErr w:type="spellEnd"/>
      <w:r>
        <w:rPr>
          <w:rFonts w:cs="Times New Roman"/>
          <w:i/>
          <w:color w:val="000000" w:themeColor="text1"/>
          <w:szCs w:val="28"/>
        </w:rPr>
        <w:t>», колядные обряды «Цари» и «</w:t>
      </w:r>
      <w:proofErr w:type="spellStart"/>
      <w:r>
        <w:rPr>
          <w:rFonts w:cs="Times New Roman"/>
          <w:i/>
          <w:color w:val="000000" w:themeColor="text1"/>
          <w:szCs w:val="28"/>
        </w:rPr>
        <w:t>Шча</w:t>
      </w:r>
      <w:r w:rsidR="00AE0ED2">
        <w:rPr>
          <w:rFonts w:cs="Times New Roman"/>
          <w:i/>
          <w:color w:val="000000" w:themeColor="text1"/>
          <w:szCs w:val="28"/>
        </w:rPr>
        <w:t>д</w:t>
      </w:r>
      <w:r>
        <w:rPr>
          <w:rFonts w:cs="Times New Roman"/>
          <w:i/>
          <w:color w:val="000000" w:themeColor="text1"/>
          <w:szCs w:val="28"/>
        </w:rPr>
        <w:t>рэц</w:t>
      </w:r>
      <w:proofErr w:type="spellEnd"/>
      <w:r>
        <w:rPr>
          <w:rFonts w:cs="Times New Roman"/>
          <w:i/>
          <w:color w:val="000000" w:themeColor="text1"/>
          <w:szCs w:val="28"/>
        </w:rPr>
        <w:t>» (Минская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573D72" w:rsidRPr="00F02994" w:rsidRDefault="003312CC" w:rsidP="00D6296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</w:t>
      </w:r>
      <w:proofErr w:type="spellStart"/>
      <w:r>
        <w:rPr>
          <w:rFonts w:cs="Times New Roman"/>
          <w:i/>
          <w:color w:val="000000" w:themeColor="text1"/>
          <w:szCs w:val="28"/>
        </w:rPr>
        <w:t>Зяленыя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», фестиваль сем</w:t>
      </w:r>
      <w:r w:rsidR="00381B30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>йного отдыха и здорового образа жизни «</w:t>
      </w:r>
      <w:proofErr w:type="spellStart"/>
      <w:r>
        <w:rPr>
          <w:rFonts w:cs="Times New Roman"/>
          <w:i/>
          <w:color w:val="000000" w:themeColor="text1"/>
          <w:szCs w:val="28"/>
        </w:rPr>
        <w:t>Гарбата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па-</w:t>
      </w:r>
      <w:proofErr w:type="spellStart"/>
      <w:r>
        <w:rPr>
          <w:rFonts w:cs="Times New Roman"/>
          <w:i/>
          <w:color w:val="000000" w:themeColor="text1"/>
          <w:szCs w:val="28"/>
        </w:rPr>
        <w:t>сваяко</w:t>
      </w:r>
      <w:r w:rsidR="00096A99"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Международный фестиваль народного творчества «Венок Дружбы»</w:t>
      </w:r>
      <w:r>
        <w:rPr>
          <w:rFonts w:cs="Times New Roman"/>
          <w:i/>
          <w:color w:val="000000" w:themeColor="text1"/>
          <w:szCs w:val="28"/>
        </w:rPr>
        <w:t xml:space="preserve"> (Могилевская обл.)</w:t>
      </w:r>
      <w:r w:rsidR="00DC223A">
        <w:rPr>
          <w:rFonts w:cs="Times New Roman"/>
          <w:i/>
          <w:color w:val="000000" w:themeColor="text1"/>
          <w:szCs w:val="28"/>
        </w:rPr>
        <w:t xml:space="preserve"> </w:t>
      </w:r>
      <w:r w:rsidR="00573D72" w:rsidRPr="00F02994">
        <w:rPr>
          <w:rFonts w:cs="Times New Roman"/>
          <w:i/>
          <w:color w:val="000000" w:themeColor="text1"/>
          <w:szCs w:val="28"/>
        </w:rPr>
        <w:t>и др.</w:t>
      </w:r>
    </w:p>
    <w:p w:rsidR="00616546" w:rsidRDefault="00482419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сырые</w:t>
      </w:r>
      <w:r w:rsidR="00AE0ED2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так </w:t>
      </w:r>
      <w:r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:rsidR="00032BAF" w:rsidRDefault="00616546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>
        <w:rPr>
          <w:rFonts w:cs="Times New Roman"/>
          <w:color w:val="000000" w:themeColor="text1"/>
          <w:sz w:val="30"/>
          <w:szCs w:val="30"/>
        </w:rPr>
        <w:t>а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знакомые каждому белорусу с детства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Музей истории Великой Отечественной войны в </w:t>
      </w:r>
      <w:proofErr w:type="spellStart"/>
      <w:r w:rsidR="00032BAF">
        <w:rPr>
          <w:rFonts w:cs="Times New Roman"/>
          <w:color w:val="000000" w:themeColor="text1"/>
          <w:sz w:val="30"/>
          <w:szCs w:val="30"/>
        </w:rPr>
        <w:t>г.Минске</w:t>
      </w:r>
      <w:proofErr w:type="spellEnd"/>
      <w:r w:rsidR="00773842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 и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>
        <w:rPr>
          <w:rFonts w:cs="Times New Roman"/>
          <w:color w:val="000000" w:themeColor="text1"/>
          <w:sz w:val="30"/>
          <w:szCs w:val="30"/>
        </w:rPr>
        <w:t>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</w:t>
      </w:r>
      <w:proofErr w:type="spellStart"/>
      <w:r w:rsidR="009E3741">
        <w:rPr>
          <w:rFonts w:cs="Times New Roman"/>
          <w:color w:val="000000" w:themeColor="text1"/>
          <w:sz w:val="30"/>
          <w:szCs w:val="30"/>
        </w:rPr>
        <w:t>Буйничское</w:t>
      </w:r>
      <w:proofErr w:type="spellEnd"/>
      <w:r w:rsidR="009E3741">
        <w:rPr>
          <w:rFonts w:cs="Times New Roman"/>
          <w:color w:val="000000" w:themeColor="text1"/>
          <w:sz w:val="30"/>
          <w:szCs w:val="30"/>
        </w:rPr>
        <w:t xml:space="preserve"> поле» и другие. 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>
        <w:rPr>
          <w:rFonts w:cs="Times New Roman"/>
          <w:color w:val="000000" w:themeColor="text1"/>
          <w:sz w:val="30"/>
          <w:szCs w:val="30"/>
        </w:rPr>
        <w:t>к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>
        <w:rPr>
          <w:rFonts w:cs="Times New Roman"/>
          <w:color w:val="000000" w:themeColor="text1"/>
          <w:sz w:val="30"/>
          <w:szCs w:val="30"/>
        </w:rPr>
        <w:t>говор</w:t>
      </w:r>
      <w:r w:rsidR="00F0255F">
        <w:rPr>
          <w:rFonts w:cs="Times New Roman"/>
          <w:color w:val="000000" w:themeColor="text1"/>
          <w:sz w:val="30"/>
          <w:szCs w:val="30"/>
        </w:rPr>
        <w:t>ится</w:t>
      </w:r>
      <w:r w:rsidR="00C202BB">
        <w:rPr>
          <w:rFonts w:cs="Times New Roman"/>
          <w:color w:val="000000" w:themeColor="text1"/>
          <w:sz w:val="30"/>
          <w:szCs w:val="30"/>
        </w:rPr>
        <w:t>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>
        <w:rPr>
          <w:rFonts w:cs="Times New Roman"/>
          <w:color w:val="000000" w:themeColor="text1"/>
          <w:sz w:val="30"/>
          <w:szCs w:val="30"/>
        </w:rPr>
        <w:t>ой</w:t>
      </w:r>
      <w:r w:rsidR="00C202BB">
        <w:rPr>
          <w:rFonts w:cs="Times New Roman"/>
          <w:color w:val="000000" w:themeColor="text1"/>
          <w:sz w:val="30"/>
          <w:szCs w:val="30"/>
        </w:rPr>
        <w:t>.</w:t>
      </w:r>
    </w:p>
    <w:p w:rsidR="00616546" w:rsidRDefault="00022D9E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С одной стороны, это патриотическое воспитание в чистом виде, но это и туризм, часть его индустрии</w:t>
      </w:r>
      <w:r w:rsidR="006B5E72">
        <w:rPr>
          <w:rFonts w:cs="Times New Roman"/>
          <w:color w:val="000000" w:themeColor="text1"/>
          <w:sz w:val="30"/>
          <w:szCs w:val="30"/>
        </w:rPr>
        <w:t xml:space="preserve">, </w:t>
      </w:r>
      <w:r w:rsidRPr="006B5E72">
        <w:rPr>
          <w:rFonts w:cs="Times New Roman"/>
          <w:color w:val="000000" w:themeColor="text1"/>
          <w:sz w:val="30"/>
          <w:szCs w:val="30"/>
        </w:rPr>
        <w:t xml:space="preserve">хотя язык не поворачивается назвать туризмом посещение мемориальных комплексов в Хатыни, Красном Береге, </w:t>
      </w:r>
      <w:proofErr w:type="spellStart"/>
      <w:r w:rsidRPr="006B5E72">
        <w:rPr>
          <w:rFonts w:cs="Times New Roman"/>
          <w:color w:val="000000" w:themeColor="text1"/>
          <w:sz w:val="30"/>
          <w:szCs w:val="30"/>
        </w:rPr>
        <w:t>Тростенце</w:t>
      </w:r>
      <w:proofErr w:type="spellEnd"/>
      <w:r w:rsidRPr="006B5E72">
        <w:rPr>
          <w:rFonts w:cs="Times New Roman"/>
          <w:color w:val="000000" w:themeColor="text1"/>
          <w:sz w:val="30"/>
          <w:szCs w:val="30"/>
        </w:rPr>
        <w:t xml:space="preserve">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>. Однако это тоже наша история, навязанная нам «цивилизованными» соседями с Запада</w:t>
      </w:r>
      <w:r w:rsidR="00032BAF">
        <w:rPr>
          <w:rFonts w:cs="Times New Roman"/>
          <w:color w:val="000000" w:themeColor="text1"/>
          <w:sz w:val="30"/>
          <w:szCs w:val="30"/>
        </w:rPr>
        <w:t>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:rsidR="006B5E72" w:rsidRPr="00486C9C" w:rsidRDefault="006B5E72" w:rsidP="006B5E7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6B5E72" w:rsidRDefault="006B5E72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</w:t>
      </w:r>
      <w:r w:rsidR="00F11028">
        <w:rPr>
          <w:rFonts w:cs="Times New Roman"/>
          <w:i/>
          <w:color w:val="000000" w:themeColor="text1"/>
          <w:szCs w:val="28"/>
        </w:rPr>
        <w:t xml:space="preserve">равновелико </w:t>
      </w:r>
      <w:r>
        <w:rPr>
          <w:rFonts w:cs="Times New Roman"/>
          <w:i/>
          <w:color w:val="000000" w:themeColor="text1"/>
          <w:szCs w:val="28"/>
        </w:rPr>
        <w:t>сочетае</w:t>
      </w:r>
      <w:r w:rsidR="00F11028">
        <w:rPr>
          <w:rFonts w:cs="Times New Roman"/>
          <w:i/>
          <w:color w:val="000000" w:themeColor="text1"/>
          <w:szCs w:val="28"/>
        </w:rPr>
        <w:t>т в себе</w:t>
      </w:r>
      <w:r>
        <w:rPr>
          <w:rFonts w:cs="Times New Roman"/>
          <w:i/>
          <w:color w:val="000000" w:themeColor="text1"/>
          <w:szCs w:val="28"/>
        </w:rPr>
        <w:t xml:space="preserve"> воспитани</w:t>
      </w:r>
      <w:r w:rsidR="00F11028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 xml:space="preserve"> с развлечением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можно назвать </w:t>
      </w:r>
      <w:r w:rsidR="00F11028">
        <w:rPr>
          <w:rFonts w:cs="Times New Roman"/>
          <w:i/>
          <w:color w:val="000000" w:themeColor="text1"/>
          <w:szCs w:val="28"/>
        </w:rPr>
        <w:t xml:space="preserve">довольно популярный у белорусов и гостей страны </w:t>
      </w:r>
      <w:r>
        <w:rPr>
          <w:rFonts w:cs="Times New Roman"/>
          <w:i/>
          <w:color w:val="000000" w:themeColor="text1"/>
          <w:szCs w:val="28"/>
        </w:rPr>
        <w:t xml:space="preserve">историко-культурный комплекс «Линия Сталина».  </w:t>
      </w:r>
    </w:p>
    <w:p w:rsidR="001160B4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</w:t>
      </w:r>
      <w:r w:rsidR="00EF64F4">
        <w:rPr>
          <w:rFonts w:cs="Times New Roman"/>
          <w:sz w:val="30"/>
          <w:szCs w:val="30"/>
          <w:lang w:eastAsia="ru-RU"/>
        </w:rPr>
        <w:t>,</w:t>
      </w:r>
      <w:bookmarkStart w:id="0" w:name="_GoBack"/>
      <w:bookmarkEnd w:id="0"/>
      <w:r>
        <w:rPr>
          <w:rFonts w:cs="Times New Roman"/>
          <w:sz w:val="30"/>
          <w:szCs w:val="30"/>
          <w:lang w:eastAsia="ru-RU"/>
        </w:rPr>
        <w:t xml:space="preserve">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>
        <w:rPr>
          <w:rFonts w:cs="Times New Roman"/>
          <w:sz w:val="30"/>
          <w:szCs w:val="30"/>
          <w:lang w:eastAsia="ru-RU"/>
        </w:rPr>
        <w:t>его народа</w:t>
      </w:r>
      <w:r w:rsidR="001160B4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:rsidR="00980D2A" w:rsidRDefault="00980D2A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</w:t>
      </w:r>
      <w:proofErr w:type="spellStart"/>
      <w:r w:rsidRPr="00E70566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Pr="00E70566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AF24FB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>
        <w:rPr>
          <w:rFonts w:cs="Times New Roman"/>
          <w:sz w:val="30"/>
          <w:szCs w:val="30"/>
          <w:lang w:eastAsia="ru-RU"/>
        </w:rPr>
        <w:t>обществ</w:t>
      </w:r>
      <w:r w:rsidR="003163A0">
        <w:rPr>
          <w:rFonts w:cs="Times New Roman"/>
          <w:sz w:val="30"/>
          <w:szCs w:val="30"/>
          <w:lang w:eastAsia="ru-RU"/>
        </w:rPr>
        <w:t>а</w:t>
      </w:r>
      <w:r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:rsidR="00AF24FB" w:rsidRDefault="00AF24FB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r w:rsidR="00187675">
        <w:rPr>
          <w:rFonts w:cs="Times New Roman"/>
          <w:color w:val="000000" w:themeColor="text1"/>
          <w:sz w:val="30"/>
          <w:szCs w:val="30"/>
        </w:rPr>
        <w:t>зарегистрированы и мирно сосуществуют</w:t>
      </w:r>
      <w:r w:rsidR="00381B30">
        <w:rPr>
          <w:rFonts w:cs="Times New Roman"/>
          <w:color w:val="000000" w:themeColor="text1"/>
          <w:sz w:val="30"/>
          <w:szCs w:val="30"/>
        </w:rPr>
        <w:br/>
      </w:r>
      <w:r w:rsidR="00187675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>
        <w:rPr>
          <w:rFonts w:cs="Times New Roman"/>
          <w:color w:val="000000" w:themeColor="text1"/>
          <w:sz w:val="30"/>
          <w:szCs w:val="30"/>
        </w:rPr>
        <w:t>й</w:t>
      </w:r>
      <w:r w:rsidR="00187675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AF24FB" w:rsidRPr="00067EB4" w:rsidRDefault="00AF24FB" w:rsidP="00AF24F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Православные духовные центры – Свято-Успенский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Католический духовный центр – костел Успения Пресвятой Девы Марии (Минская обл.,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Мядельский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>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Иудейский духовный центр – синагога в </w:t>
      </w:r>
      <w:proofErr w:type="spellStart"/>
      <w:r w:rsidRPr="00187675">
        <w:rPr>
          <w:rFonts w:cs="Times New Roman"/>
          <w:i/>
          <w:color w:val="000000" w:themeColor="text1"/>
          <w:spacing w:val="-10"/>
          <w:szCs w:val="28"/>
        </w:rPr>
        <w:t>г.Бобруйске</w:t>
      </w:r>
      <w:proofErr w:type="spellEnd"/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 (Могилевская обл.).</w:t>
      </w:r>
    </w:p>
    <w:p w:rsidR="00AF24FB" w:rsidRPr="00187675" w:rsidRDefault="00AF24FB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Мусульманский духовный центр – мечеть в </w:t>
      </w:r>
      <w:proofErr w:type="spellStart"/>
      <w:r w:rsidRPr="00187675">
        <w:rPr>
          <w:rFonts w:cs="Times New Roman"/>
          <w:i/>
          <w:color w:val="000000" w:themeColor="text1"/>
          <w:spacing w:val="-8"/>
          <w:szCs w:val="28"/>
        </w:rPr>
        <w:t>г.Ивье</w:t>
      </w:r>
      <w:proofErr w:type="spellEnd"/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 (Гродненская обл.).</w:t>
      </w:r>
    </w:p>
    <w:p w:rsidR="00187675" w:rsidRDefault="00187675" w:rsidP="0018767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87169" w:rsidRPr="00067EB4" w:rsidRDefault="00387169" w:rsidP="0038716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:rsidR="00387169" w:rsidRDefault="00387169" w:rsidP="0019238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t xml:space="preserve">Среди них: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Спасо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г.Полоцке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Борисо-Глебская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Коложская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) церковь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г.Гродно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г.Могилеве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и многие другие.</w:t>
      </w:r>
    </w:p>
    <w:p w:rsidR="00387169" w:rsidRPr="00B12253" w:rsidRDefault="00387169" w:rsidP="001C5821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:rsidR="00187675" w:rsidRDefault="00187675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:rsidR="00AF24FB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:rsidR="00833C22" w:rsidRPr="00C301B7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:rsidR="00A16CA9" w:rsidRPr="00E06774" w:rsidRDefault="00A16CA9" w:rsidP="00A16CA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E0677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E06774">
        <w:rPr>
          <w:rFonts w:cs="Times New Roman"/>
          <w:b/>
          <w:i/>
          <w:color w:val="000000" w:themeColor="text1"/>
          <w:szCs w:val="28"/>
        </w:rPr>
        <w:t>:</w:t>
      </w:r>
    </w:p>
    <w:p w:rsidR="00833C22" w:rsidRDefault="00A16CA9" w:rsidP="00A16CA9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:rsidR="00833C22" w:rsidRPr="00A16CA9" w:rsidRDefault="00A16CA9" w:rsidP="00A16CA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="00833C22"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="00833C22"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833C22" w:rsidRPr="00A16CA9">
        <w:rPr>
          <w:i/>
          <w:szCs w:val="28"/>
        </w:rPr>
        <w:t xml:space="preserve"> </w:t>
      </w:r>
      <w:r w:rsidR="00833C22"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:rsidR="00833C22" w:rsidRDefault="00A16CA9" w:rsidP="00833C2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="00833C22"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="00833C22" w:rsidRPr="0095444E">
        <w:rPr>
          <w:rFonts w:cs="Times New Roman"/>
          <w:i/>
          <w:color w:val="000000" w:themeColor="text1"/>
          <w:szCs w:val="28"/>
        </w:rPr>
        <w:t>)</w:t>
      </w:r>
      <w:r w:rsidR="00833C22"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A725F" w:rsidRPr="00286AC7" w:rsidRDefault="003A725F" w:rsidP="003A725F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286AC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286AC7">
        <w:rPr>
          <w:rFonts w:cs="Times New Roman"/>
          <w:b/>
          <w:i/>
          <w:color w:val="000000" w:themeColor="text1"/>
          <w:szCs w:val="28"/>
        </w:rPr>
        <w:t>:</w:t>
      </w:r>
    </w:p>
    <w:p w:rsidR="003A725F" w:rsidRDefault="003A725F" w:rsidP="003A725F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 xml:space="preserve">: трансплантология, онкология, кардиохирургия, нейрохирургия, травматология и ортопедия, </w:t>
      </w:r>
      <w:r>
        <w:rPr>
          <w:rFonts w:cs="Times New Roman"/>
          <w:i/>
          <w:color w:val="000000" w:themeColor="text1"/>
          <w:szCs w:val="28"/>
        </w:rPr>
        <w:lastRenderedPageBreak/>
        <w:t>офтальмология, акушерство и гинекология, реабилитация, пластическая хирургия.</w:t>
      </w:r>
    </w:p>
    <w:p w:rsidR="00B5651F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ом</w:t>
      </w:r>
      <w:r w:rsidRPr="001C5821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:rsidR="00125790" w:rsidRPr="000E5AB1" w:rsidRDefault="00125790" w:rsidP="0012579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E5AB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E5AB1">
        <w:rPr>
          <w:rFonts w:cs="Times New Roman"/>
          <w:b/>
          <w:i/>
          <w:color w:val="000000" w:themeColor="text1"/>
          <w:szCs w:val="28"/>
        </w:rPr>
        <w:t>: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 w:rsidR="00C7030C"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 w:rsidR="001C5821"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 w:rsidR="001C5821"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:rsidR="00125790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:rsidR="00125790" w:rsidRPr="00B5651F" w:rsidRDefault="00125790" w:rsidP="0012579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030C" w:rsidRDefault="00C7030C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>
        <w:rPr>
          <w:rFonts w:cs="Times New Roman"/>
          <w:color w:val="000000" w:themeColor="text1"/>
          <w:sz w:val="30"/>
          <w:szCs w:val="30"/>
        </w:rPr>
        <w:t xml:space="preserve">широкое распространение </w:t>
      </w:r>
      <w:proofErr w:type="spellStart"/>
      <w:r w:rsidR="00D316B7"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 w:rsidR="00D316B7">
        <w:rPr>
          <w:rFonts w:cs="Times New Roman"/>
          <w:color w:val="000000" w:themeColor="text1"/>
          <w:sz w:val="30"/>
          <w:szCs w:val="30"/>
        </w:rPr>
        <w:t xml:space="preserve"> 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proofErr w:type="spellStart"/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proofErr w:type="spellEnd"/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>
        <w:rPr>
          <w:rFonts w:cs="Times New Roman"/>
          <w:color w:val="000000" w:themeColor="text1"/>
          <w:sz w:val="30"/>
          <w:szCs w:val="30"/>
        </w:rPr>
        <w:t>ых</w:t>
      </w:r>
      <w:r>
        <w:rPr>
          <w:rFonts w:cs="Times New Roman"/>
          <w:color w:val="000000" w:themeColor="text1"/>
          <w:sz w:val="30"/>
          <w:szCs w:val="30"/>
        </w:rPr>
        <w:t xml:space="preserve">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7030C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546D4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</w:t>
      </w:r>
      <w:r w:rsidR="006546D4">
        <w:rPr>
          <w:rFonts w:cs="Times New Roman"/>
          <w:sz w:val="30"/>
          <w:szCs w:val="30"/>
        </w:rPr>
        <w:t>:</w:t>
      </w:r>
    </w:p>
    <w:p w:rsidR="006546D4" w:rsidRDefault="00115542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6546D4">
        <w:rPr>
          <w:rFonts w:cs="Times New Roman"/>
          <w:sz w:val="30"/>
          <w:szCs w:val="30"/>
        </w:rPr>
        <w:t xml:space="preserve">о </w:t>
      </w:r>
      <w:r w:rsidR="00D50DEA">
        <w:rPr>
          <w:rFonts w:cs="Times New Roman"/>
          <w:sz w:val="30"/>
          <w:szCs w:val="30"/>
        </w:rPr>
        <w:t>результатам</w:t>
      </w:r>
      <w:r w:rsidR="006546D4">
        <w:rPr>
          <w:rFonts w:cs="Times New Roman"/>
          <w:sz w:val="30"/>
          <w:szCs w:val="30"/>
        </w:rPr>
        <w:t xml:space="preserve"> 2025 года наша страна </w:t>
      </w:r>
      <w:r w:rsidR="006546D4" w:rsidRPr="001C5821">
        <w:rPr>
          <w:rFonts w:cs="Times New Roman"/>
          <w:b/>
          <w:sz w:val="30"/>
          <w:szCs w:val="30"/>
        </w:rPr>
        <w:t>входит в тройку лидеров</w:t>
      </w:r>
      <w:r w:rsidR="006546D4">
        <w:rPr>
          <w:rFonts w:cs="Times New Roman"/>
          <w:sz w:val="30"/>
          <w:szCs w:val="30"/>
        </w:rPr>
        <w:t xml:space="preserve"> </w:t>
      </w:r>
      <w:r w:rsidR="006546D4" w:rsidRPr="001C5821">
        <w:rPr>
          <w:rFonts w:cs="Times New Roman"/>
          <w:b/>
          <w:sz w:val="30"/>
          <w:szCs w:val="30"/>
        </w:rPr>
        <w:t>среди стран СНГ</w:t>
      </w:r>
      <w:r w:rsidR="006546D4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6546D4"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6546D4"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</w:t>
      </w:r>
      <w:r w:rsidR="006546D4" w:rsidRPr="001C5821">
        <w:rPr>
          <w:rFonts w:eastAsia="Times New Roman" w:cs="Times New Roman"/>
          <w:bCs/>
          <w:i/>
          <w:color w:val="000000" w:themeColor="text1"/>
          <w:szCs w:val="28"/>
        </w:rPr>
        <w:t>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:rsidR="00AD39A0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2024 году объем экспорта туристических услуг вырос к 2021 году более чем в 2 раза и составил 268 млн долларов США</w:t>
      </w:r>
      <w:r w:rsidR="00115542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 xml:space="preserve">   </w:t>
      </w:r>
    </w:p>
    <w:p w:rsidR="00AD39A0" w:rsidRPr="003F4A06" w:rsidRDefault="00115542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="00AD39A0" w:rsidRPr="003F4A06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</w:t>
      </w:r>
      <w:r w:rsidR="00AD39A0">
        <w:rPr>
          <w:rFonts w:cs="Times New Roman"/>
          <w:sz w:val="30"/>
          <w:szCs w:val="30"/>
          <w:lang w:eastAsia="ru-RU"/>
        </w:rPr>
        <w:t xml:space="preserve"> в 2025 году составила </w:t>
      </w:r>
      <w:r w:rsidR="00AD39A0" w:rsidRPr="003F4A06">
        <w:rPr>
          <w:rFonts w:cs="Times New Roman"/>
          <w:sz w:val="30"/>
          <w:szCs w:val="30"/>
          <w:lang w:eastAsia="ru-RU"/>
        </w:rPr>
        <w:t>579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(2024 г. – 367 тыс., 2021 г. – 71 тыс.)</w:t>
      </w:r>
      <w:r>
        <w:rPr>
          <w:rFonts w:cs="Times New Roman"/>
          <w:sz w:val="30"/>
          <w:szCs w:val="30"/>
          <w:lang w:eastAsia="ru-RU"/>
        </w:rPr>
        <w:t>;</w:t>
      </w:r>
    </w:p>
    <w:p w:rsidR="00AD39A0" w:rsidRDefault="00640A88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>
        <w:rPr>
          <w:rFonts w:cs="Times New Roman"/>
          <w:sz w:val="30"/>
          <w:szCs w:val="30"/>
          <w:lang w:eastAsia="ru-RU"/>
        </w:rPr>
        <w:t>1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млн граждан Республики Беларусь путешествовали по турам в пределах страны</w:t>
      </w:r>
      <w:r w:rsidR="001C5821">
        <w:rPr>
          <w:rFonts w:cs="Times New Roman"/>
          <w:sz w:val="30"/>
          <w:szCs w:val="30"/>
          <w:lang w:eastAsia="ru-RU"/>
        </w:rPr>
        <w:br/>
      </w:r>
      <w:r w:rsidR="00AD39A0" w:rsidRPr="001C5821">
        <w:rPr>
          <w:rFonts w:cs="Times New Roman"/>
          <w:i/>
          <w:szCs w:val="28"/>
          <w:lang w:eastAsia="ru-RU"/>
        </w:rPr>
        <w:t>(1,2 млн в 2021 г.)</w:t>
      </w:r>
      <w:r w:rsidR="00AD39A0">
        <w:rPr>
          <w:rFonts w:cs="Times New Roman"/>
          <w:sz w:val="30"/>
          <w:szCs w:val="30"/>
          <w:lang w:eastAsia="ru-RU"/>
        </w:rPr>
        <w:t>, что почти в 3 раз</w:t>
      </w:r>
      <w:r w:rsidR="001C5821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:rsidR="006546D4" w:rsidRPr="001C5821" w:rsidRDefault="006546D4" w:rsidP="006546D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:rsidR="006546D4" w:rsidRPr="001C5821" w:rsidRDefault="006546D4" w:rsidP="006546D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>
        <w:rPr>
          <w:rFonts w:cs="Times New Roman"/>
          <w:i/>
          <w:color w:val="000000" w:themeColor="text1"/>
          <w:szCs w:val="28"/>
        </w:rPr>
        <w:t>.</w:t>
      </w:r>
    </w:p>
    <w:p w:rsidR="004716E1" w:rsidRPr="003F4A06" w:rsidRDefault="00115542" w:rsidP="001C5821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115542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AD39A0">
        <w:rPr>
          <w:rFonts w:cs="Times New Roman"/>
          <w:i/>
          <w:szCs w:val="28"/>
          <w:lang w:eastAsia="ru-RU"/>
        </w:rPr>
        <w:t>(с</w:t>
      </w:r>
      <w:r w:rsidR="004716E1" w:rsidRPr="00AD39A0">
        <w:rPr>
          <w:rFonts w:cs="Times New Roman"/>
          <w:i/>
          <w:szCs w:val="28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D39A0">
        <w:rPr>
          <w:rFonts w:cs="Times New Roman"/>
          <w:i/>
          <w:szCs w:val="28"/>
          <w:lang w:eastAsia="ru-RU"/>
        </w:rPr>
        <w:t>)</w:t>
      </w:r>
      <w:r w:rsidR="004716E1" w:rsidRPr="003F4A06">
        <w:rPr>
          <w:rFonts w:cs="Times New Roman"/>
          <w:sz w:val="30"/>
          <w:szCs w:val="30"/>
          <w:lang w:eastAsia="ru-RU"/>
        </w:rPr>
        <w:t>.</w:t>
      </w:r>
    </w:p>
    <w:p w:rsidR="00F97B29" w:rsidRPr="001C5821" w:rsidRDefault="00F97B29" w:rsidP="00F97B2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:rsidR="00F97B29" w:rsidRPr="001C5821" w:rsidRDefault="00A626C5" w:rsidP="00F97B2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proofErr w:type="spellStart"/>
      <w:r w:rsidR="007605C4"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proofErr w:type="spellEnd"/>
      <w:r w:rsidR="007605C4" w:rsidRPr="001C5821">
        <w:rPr>
          <w:rFonts w:cs="Times New Roman"/>
          <w:i/>
          <w:color w:val="000000" w:themeColor="text1"/>
          <w:szCs w:val="28"/>
        </w:rPr>
        <w:t xml:space="preserve"> </w:t>
      </w:r>
      <w:r w:rsidRPr="001C5821">
        <w:rPr>
          <w:rFonts w:cs="Times New Roman"/>
          <w:i/>
          <w:color w:val="000000" w:themeColor="text1"/>
          <w:szCs w:val="28"/>
        </w:rPr>
        <w:t>в ходе обсуждения Программы социально-экономического развития Беларуси на 2026 – 2030 г</w:t>
      </w:r>
      <w:r w:rsidR="001C5821" w:rsidRPr="001C5821">
        <w:rPr>
          <w:rFonts w:cs="Times New Roman"/>
          <w:i/>
          <w:color w:val="000000" w:themeColor="text1"/>
          <w:szCs w:val="28"/>
        </w:rPr>
        <w:t>г.</w:t>
      </w:r>
      <w:r w:rsidRPr="001C5821">
        <w:rPr>
          <w:rFonts w:cs="Times New Roman"/>
          <w:i/>
          <w:color w:val="000000" w:themeColor="text1"/>
          <w:szCs w:val="28"/>
        </w:rPr>
        <w:t xml:space="preserve"> 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предложил создать белорусский туристический объект в Омане: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«Я хочу, чтобы наши люди… Чтобы п</w:t>
      </w:r>
      <w:r w:rsidR="00640A88" w:rsidRPr="001C5821">
        <w:rPr>
          <w:rFonts w:cs="Times New Roman"/>
          <w:b/>
          <w:i/>
          <w:color w:val="000000" w:themeColor="text1"/>
          <w:szCs w:val="28"/>
        </w:rPr>
        <w:t>е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рвые наши туристы полетели туда и имели возможность пройтись по И</w:t>
      </w:r>
      <w:r w:rsidR="001C5821"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="007605C4" w:rsidRPr="001C5821">
        <w:rPr>
          <w:rFonts w:cs="Times New Roman"/>
          <w:i/>
          <w:color w:val="000000" w:themeColor="text1"/>
          <w:szCs w:val="28"/>
        </w:rPr>
        <w:t>.</w:t>
      </w:r>
    </w:p>
    <w:p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:rsidR="00640A88" w:rsidRDefault="00971EC5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145 инвестиционных проектов с общим бюджетом более 1 млрд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700 млн рублей, которые позволят</w:t>
      </w:r>
      <w:r w:rsidR="00640A88"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 w:rsidR="00640A88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>(а также дать импульс развития в смежных сферах</w:t>
      </w:r>
      <w:r w:rsidR="00D50DEA"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:rsidR="00640A88" w:rsidRDefault="00CB3FB7" w:rsidP="00EC740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="00CE2F5B"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Sect="00EC7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0F8" w:rsidRDefault="005440F8" w:rsidP="00EC7944">
      <w:pPr>
        <w:spacing w:after="0" w:line="240" w:lineRule="auto"/>
      </w:pPr>
      <w:r>
        <w:separator/>
      </w:r>
    </w:p>
  </w:endnote>
  <w:endnote w:type="continuationSeparator" w:id="0">
    <w:p w:rsidR="005440F8" w:rsidRDefault="005440F8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0F8" w:rsidRDefault="005440F8" w:rsidP="00EC7944">
      <w:pPr>
        <w:spacing w:after="0" w:line="240" w:lineRule="auto"/>
      </w:pPr>
      <w:r>
        <w:separator/>
      </w:r>
    </w:p>
  </w:footnote>
  <w:footnote w:type="continuationSeparator" w:id="0">
    <w:p w:rsidR="005440F8" w:rsidRDefault="005440F8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546D4" w:rsidRPr="00EC7944" w:rsidRDefault="006546D4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EF64F4">
          <w:rPr>
            <w:noProof/>
            <w:sz w:val="22"/>
          </w:rPr>
          <w:t>8</w:t>
        </w:r>
        <w:r w:rsidRPr="00EC7944">
          <w:rPr>
            <w:sz w:val="22"/>
          </w:rPr>
          <w:fldChar w:fldCharType="end"/>
        </w:r>
      </w:p>
    </w:sdtContent>
  </w:sdt>
  <w:p w:rsidR="006546D4" w:rsidRDefault="00654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32FC"/>
    <w:rsid w:val="00123C6E"/>
    <w:rsid w:val="00125790"/>
    <w:rsid w:val="0013550B"/>
    <w:rsid w:val="00147AB3"/>
    <w:rsid w:val="00152635"/>
    <w:rsid w:val="001538C1"/>
    <w:rsid w:val="001628A8"/>
    <w:rsid w:val="00163A72"/>
    <w:rsid w:val="00187675"/>
    <w:rsid w:val="0019238B"/>
    <w:rsid w:val="00194F6D"/>
    <w:rsid w:val="001A0232"/>
    <w:rsid w:val="001A03DF"/>
    <w:rsid w:val="001A2498"/>
    <w:rsid w:val="001A7DC7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2A78"/>
    <w:rsid w:val="002A5F1A"/>
    <w:rsid w:val="002A6D37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3131C"/>
    <w:rsid w:val="00432F00"/>
    <w:rsid w:val="00433651"/>
    <w:rsid w:val="0043383D"/>
    <w:rsid w:val="004608E8"/>
    <w:rsid w:val="004716E1"/>
    <w:rsid w:val="00477DC0"/>
    <w:rsid w:val="00482419"/>
    <w:rsid w:val="00484675"/>
    <w:rsid w:val="00486C9C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40F8"/>
    <w:rsid w:val="005475B6"/>
    <w:rsid w:val="00554C79"/>
    <w:rsid w:val="0056054E"/>
    <w:rsid w:val="00573D72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613227"/>
    <w:rsid w:val="00615EDF"/>
    <w:rsid w:val="00616546"/>
    <w:rsid w:val="006405BB"/>
    <w:rsid w:val="00640A88"/>
    <w:rsid w:val="006434BE"/>
    <w:rsid w:val="006546D4"/>
    <w:rsid w:val="00656730"/>
    <w:rsid w:val="00667CE4"/>
    <w:rsid w:val="00675022"/>
    <w:rsid w:val="00686DB4"/>
    <w:rsid w:val="00695330"/>
    <w:rsid w:val="00696825"/>
    <w:rsid w:val="006B5E72"/>
    <w:rsid w:val="006B612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A0AE9"/>
    <w:rsid w:val="007B0B9F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A358D"/>
    <w:rsid w:val="008D0E01"/>
    <w:rsid w:val="008D484C"/>
    <w:rsid w:val="008F4BC8"/>
    <w:rsid w:val="008F5783"/>
    <w:rsid w:val="008F7BED"/>
    <w:rsid w:val="00904658"/>
    <w:rsid w:val="00922B40"/>
    <w:rsid w:val="00926051"/>
    <w:rsid w:val="00930B73"/>
    <w:rsid w:val="00934724"/>
    <w:rsid w:val="009474FD"/>
    <w:rsid w:val="0095444E"/>
    <w:rsid w:val="00957BAE"/>
    <w:rsid w:val="00957C1F"/>
    <w:rsid w:val="0096699A"/>
    <w:rsid w:val="00971EC5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24FB"/>
    <w:rsid w:val="00AF4014"/>
    <w:rsid w:val="00B01D99"/>
    <w:rsid w:val="00B1426A"/>
    <w:rsid w:val="00B250B8"/>
    <w:rsid w:val="00B4171D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23F2"/>
    <w:rsid w:val="00C84D35"/>
    <w:rsid w:val="00C92BBF"/>
    <w:rsid w:val="00C94AE7"/>
    <w:rsid w:val="00C95193"/>
    <w:rsid w:val="00CA2618"/>
    <w:rsid w:val="00CB13A9"/>
    <w:rsid w:val="00CB3FB7"/>
    <w:rsid w:val="00CC69F2"/>
    <w:rsid w:val="00CD4562"/>
    <w:rsid w:val="00CD4F4D"/>
    <w:rsid w:val="00CD7C15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296C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6774"/>
    <w:rsid w:val="00E11D25"/>
    <w:rsid w:val="00E13907"/>
    <w:rsid w:val="00E143A0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3736"/>
    <w:rsid w:val="00ED7C3E"/>
    <w:rsid w:val="00EE0F39"/>
    <w:rsid w:val="00EE4281"/>
    <w:rsid w:val="00EE4652"/>
    <w:rsid w:val="00EF5F3C"/>
    <w:rsid w:val="00EF64F4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5A8"/>
    <w:rsid w:val="00F66EE8"/>
    <w:rsid w:val="00F770DE"/>
    <w:rsid w:val="00F80473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311D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21E76-0096-44B9-B200-E90ACAD8F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8</cp:revision>
  <dcterms:created xsi:type="dcterms:W3CDTF">2026-04-18T17:58:00Z</dcterms:created>
  <dcterms:modified xsi:type="dcterms:W3CDTF">2026-05-13T10:30:00Z</dcterms:modified>
</cp:coreProperties>
</file>