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9D6647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</w:t>
      </w:r>
      <w:proofErr w:type="spellStart"/>
      <w:r w:rsidR="009A7D02" w:rsidRPr="009D6647">
        <w:rPr>
          <w:rFonts w:cs="Times New Roman"/>
          <w:i/>
          <w:iCs/>
          <w:color w:val="000000" w:themeColor="text1"/>
          <w:szCs w:val="28"/>
        </w:rPr>
        <w:t>Белстата</w:t>
      </w:r>
      <w:proofErr w:type="spellEnd"/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</w:t>
      </w:r>
      <w:proofErr w:type="spellStart"/>
      <w:r>
        <w:rPr>
          <w:rFonts w:cs="Times New Roman"/>
          <w:i/>
          <w:szCs w:val="28"/>
        </w:rPr>
        <w:t>Налибокская</w:t>
      </w:r>
      <w:proofErr w:type="spellEnd"/>
      <w:r>
        <w:rPr>
          <w:rFonts w:cs="Times New Roman"/>
          <w:i/>
          <w:szCs w:val="28"/>
        </w:rPr>
        <w:t>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 xml:space="preserve">(Ельня, </w:t>
      </w:r>
      <w:proofErr w:type="spellStart"/>
      <w:r>
        <w:rPr>
          <w:rFonts w:cs="Times New Roman"/>
          <w:i/>
          <w:szCs w:val="28"/>
        </w:rPr>
        <w:t>Ольманские</w:t>
      </w:r>
      <w:proofErr w:type="spellEnd"/>
      <w:r>
        <w:rPr>
          <w:rFonts w:cs="Times New Roman"/>
          <w:i/>
          <w:szCs w:val="28"/>
        </w:rPr>
        <w:t xml:space="preserve">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</w:t>
      </w:r>
      <w:proofErr w:type="spellStart"/>
      <w:r>
        <w:rPr>
          <w:rFonts w:cs="Times New Roman"/>
          <w:i/>
          <w:szCs w:val="28"/>
        </w:rPr>
        <w:t>Нарочанский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Припятский</w:t>
      </w:r>
      <w:proofErr w:type="spellEnd"/>
      <w:r>
        <w:rPr>
          <w:rFonts w:cs="Times New Roman"/>
          <w:i/>
          <w:szCs w:val="28"/>
        </w:rPr>
        <w:t>», «</w:t>
      </w:r>
      <w:proofErr w:type="spellStart"/>
      <w:r>
        <w:rPr>
          <w:rFonts w:cs="Times New Roman"/>
          <w:i/>
          <w:szCs w:val="28"/>
        </w:rPr>
        <w:t>Браславские</w:t>
      </w:r>
      <w:proofErr w:type="spellEnd"/>
      <w:r>
        <w:rPr>
          <w:rFonts w:cs="Times New Roman"/>
          <w:i/>
          <w:szCs w:val="28"/>
        </w:rPr>
        <w:t xml:space="preserve">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 xml:space="preserve">крупнейшее – </w:t>
      </w:r>
      <w:proofErr w:type="spellStart"/>
      <w:r>
        <w:rPr>
          <w:rFonts w:cs="Times New Roman"/>
          <w:i/>
          <w:spacing w:val="-4"/>
          <w:szCs w:val="28"/>
        </w:rPr>
        <w:t>о.Нарочь</w:t>
      </w:r>
      <w:proofErr w:type="spellEnd"/>
      <w:r>
        <w:rPr>
          <w:rFonts w:cs="Times New Roman"/>
          <w:i/>
          <w:spacing w:val="-4"/>
          <w:szCs w:val="28"/>
        </w:rPr>
        <w:t xml:space="preserve">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на 2021–2025</w:t>
      </w:r>
      <w:bookmarkStart w:id="0" w:name="_GoBack"/>
      <w:bookmarkEnd w:id="0"/>
      <w:r>
        <w:rPr>
          <w:rFonts w:cs="Times New Roman"/>
          <w:i/>
          <w:color w:val="000000" w:themeColor="text1"/>
          <w:szCs w:val="28"/>
        </w:rPr>
        <w:t xml:space="preserve">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</w:t>
      </w:r>
      <w:proofErr w:type="spellStart"/>
      <w:r>
        <w:rPr>
          <w:rFonts w:cs="Times New Roman"/>
          <w:i/>
          <w:color w:val="000000" w:themeColor="text1"/>
          <w:szCs w:val="28"/>
        </w:rPr>
        <w:t>г.Минске</w:t>
      </w:r>
      <w:proofErr w:type="spellEnd"/>
      <w:r>
        <w:rPr>
          <w:rFonts w:cs="Times New Roman"/>
          <w:i/>
          <w:color w:val="000000" w:themeColor="text1"/>
          <w:szCs w:val="28"/>
        </w:rPr>
        <w:t>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коронавируса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устойчивый рост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агроэкотуризма</w:t>
      </w:r>
      <w:proofErr w:type="spellEnd"/>
      <w:r>
        <w:rPr>
          <w:rFonts w:cs="Times New Roman"/>
          <w:color w:val="000000" w:themeColor="text1"/>
          <w:sz w:val="30"/>
          <w:szCs w:val="30"/>
        </w:rPr>
        <w:t>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proofErr w:type="spellStart"/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</w:t>
      </w:r>
      <w:proofErr w:type="spellEnd"/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 xml:space="preserve">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  <w:proofErr w:type="spellEnd"/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Все более востребованным становится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агроэкотуризм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Живописные пейзажи, благоприятная экология и неповторимый деревенский колорит привлекают гостей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агроусадьбы</w:t>
      </w:r>
      <w:proofErr w:type="spellEnd"/>
      <w:r>
        <w:rPr>
          <w:rFonts w:cs="Times New Roman"/>
          <w:color w:val="000000" w:themeColor="text1"/>
          <w:sz w:val="30"/>
          <w:szCs w:val="30"/>
        </w:rPr>
        <w:t>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EF4574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агроэкотуризма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proofErr w:type="spellStart"/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proofErr w:type="spellEnd"/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соломоплетение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белорусское искусство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вытинанки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, блюда из тертой картошки </w:t>
      </w:r>
      <w:r>
        <w:rPr>
          <w:rFonts w:cs="Times New Roman"/>
          <w:i/>
          <w:color w:val="000000" w:themeColor="text1"/>
          <w:szCs w:val="28"/>
        </w:rPr>
        <w:t>(</w:t>
      </w:r>
      <w:proofErr w:type="spellStart"/>
      <w:r>
        <w:rPr>
          <w:rFonts w:cs="Times New Roman"/>
          <w:i/>
          <w:color w:val="000000" w:themeColor="text1"/>
          <w:szCs w:val="28"/>
        </w:rPr>
        <w:t>драники</w:t>
      </w:r>
      <w:proofErr w:type="spellEnd"/>
      <w:r>
        <w:rPr>
          <w:rFonts w:cs="Times New Roman"/>
          <w:i/>
          <w:color w:val="000000" w:themeColor="text1"/>
          <w:szCs w:val="28"/>
        </w:rPr>
        <w:t>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84DC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84DC4">
        <w:rPr>
          <w:rFonts w:cs="Times New Roman"/>
          <w:b/>
          <w:i/>
          <w:color w:val="000000" w:themeColor="text1"/>
          <w:szCs w:val="28"/>
        </w:rPr>
        <w:t>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3A62B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Многие из культовых сооружений – абсолютно уникальны. Среди них: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Спасо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г.Полоцке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Борисо-Глебская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(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Коложская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) церковь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г.Гродно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г.Могилеве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>
        <w:rPr>
          <w:rFonts w:cs="Times New Roman"/>
          <w:b/>
          <w:i/>
          <w:color w:val="000000" w:themeColor="text1"/>
          <w:szCs w:val="28"/>
        </w:rPr>
        <w:t>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</w:t>
      </w:r>
      <w:proofErr w:type="spellStart"/>
      <w:r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</w:t>
      </w:r>
      <w:proofErr w:type="spellStart"/>
      <w:r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>
        <w:rPr>
          <w:rFonts w:cs="Times New Roman"/>
          <w:i/>
          <w:color w:val="000000" w:themeColor="text1"/>
          <w:szCs w:val="28"/>
        </w:rPr>
        <w:t>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</w:t>
      </w:r>
      <w:proofErr w:type="spellStart"/>
      <w:r>
        <w:rPr>
          <w:rFonts w:cs="Times New Roman"/>
          <w:i/>
          <w:color w:val="000000" w:themeColor="text1"/>
          <w:szCs w:val="28"/>
        </w:rPr>
        <w:t>г.Бобруйске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</w:t>
      </w:r>
      <w:proofErr w:type="spellStart"/>
      <w:r>
        <w:rPr>
          <w:rFonts w:cs="Times New Roman"/>
          <w:i/>
          <w:color w:val="000000" w:themeColor="text1"/>
          <w:szCs w:val="28"/>
        </w:rPr>
        <w:t>г.Ивье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Появляются театрализованные, костюмированные, вечерние экскурсии. Турфирмы организуют путешествия на лавандовые,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тюльпановые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 поля, необитаемый остров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Ду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>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г.Новогрудок</w:t>
      </w:r>
      <w:proofErr w:type="spellEnd"/>
      <w:r>
        <w:rPr>
          <w:rFonts w:cs="Times New Roman"/>
          <w:i/>
          <w:iCs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i/>
          <w:iCs/>
          <w:color w:val="000000" w:themeColor="text1"/>
          <w:szCs w:val="28"/>
        </w:rPr>
        <w:t>г.Лида</w:t>
      </w:r>
      <w:proofErr w:type="spellEnd"/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proofErr w:type="spellStart"/>
      <w:r w:rsidRPr="00624A0A">
        <w:rPr>
          <w:rFonts w:cs="Times New Roman"/>
          <w:b/>
          <w:i/>
          <w:iCs/>
          <w:color w:val="000000" w:themeColor="text1"/>
          <w:szCs w:val="28"/>
        </w:rPr>
        <w:t>Справочно</w:t>
      </w:r>
      <w:proofErr w:type="spellEnd"/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Брестчина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</w:t>
      </w:r>
      <w:proofErr w:type="spellStart"/>
      <w:r>
        <w:rPr>
          <w:rFonts w:cs="Times New Roman"/>
          <w:b/>
          <w:i/>
          <w:color w:val="000000" w:themeColor="text1"/>
          <w:sz w:val="30"/>
          <w:szCs w:val="30"/>
        </w:rPr>
        <w:t>Гродненщина</w:t>
      </w:r>
      <w:proofErr w:type="spellEnd"/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24729" w14:textId="77777777" w:rsidR="00BE5897" w:rsidRDefault="00BE5897">
      <w:pPr>
        <w:spacing w:line="240" w:lineRule="auto"/>
      </w:pPr>
      <w:r>
        <w:separator/>
      </w:r>
    </w:p>
  </w:endnote>
  <w:endnote w:type="continuationSeparator" w:id="0">
    <w:p w14:paraId="6988F5B9" w14:textId="77777777" w:rsidR="00BE5897" w:rsidRDefault="00BE5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B5D95" w14:textId="77777777" w:rsidR="00BE5897" w:rsidRDefault="00BE5897">
      <w:pPr>
        <w:spacing w:after="0"/>
      </w:pPr>
      <w:r>
        <w:separator/>
      </w:r>
    </w:p>
  </w:footnote>
  <w:footnote w:type="continuationSeparator" w:id="0">
    <w:p w14:paraId="5E27F434" w14:textId="77777777" w:rsidR="00BE5897" w:rsidRDefault="00BE58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C095B60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430D81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19</cp:revision>
  <cp:lastPrinted>2026-05-13T08:14:00Z</cp:lastPrinted>
  <dcterms:created xsi:type="dcterms:W3CDTF">2026-04-22T05:00:00Z</dcterms:created>
  <dcterms:modified xsi:type="dcterms:W3CDTF">2026-05-13T08:15:00Z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